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316" w:lineRule="exact"/>
        <w:rPr>
          <w:rFonts w:hint="default"/>
          <w:sz w:val="24"/>
        </w:rPr>
      </w:pPr>
      <w:r>
        <w:rPr>
          <w:rFonts w:hint="eastAsia"/>
          <w:color w:val="auto"/>
          <w:spacing w:val="6"/>
          <w:sz w:val="24"/>
        </w:rPr>
        <w:t>様式３－２</w:t>
      </w:r>
      <w:r>
        <w:rPr>
          <w:rFonts w:hint="eastAsia"/>
          <w:color w:val="auto"/>
          <w:spacing w:val="6"/>
          <w:sz w:val="24"/>
        </w:rPr>
        <w:t xml:space="preserve">   </w:t>
      </w:r>
      <w:r>
        <w:rPr>
          <w:rFonts w:hint="eastAsia"/>
          <w:color w:val="auto"/>
          <w:spacing w:val="6"/>
          <w:sz w:val="24"/>
        </w:rPr>
        <w:t>（契約書第７条関係・</w:t>
      </w:r>
      <w:r>
        <w:rPr>
          <w:rFonts w:hint="default"/>
          <w:sz w:val="22"/>
        </w:rPr>
        <w:t>監理業務</w:t>
      </w:r>
      <w:r>
        <w:rPr>
          <w:rFonts w:hint="eastAsia"/>
          <w:color w:val="auto"/>
          <w:spacing w:val="6"/>
          <w:sz w:val="24"/>
        </w:rPr>
        <w:t>）</w:t>
      </w:r>
    </w:p>
    <w:tbl>
      <w:tblPr>
        <w:tblStyle w:val="11"/>
        <w:tblW w:w="0" w:type="auto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380"/>
        <w:gridCol w:w="1650"/>
        <w:gridCol w:w="4692"/>
        <w:gridCol w:w="1446"/>
        <w:gridCol w:w="964"/>
        <w:gridCol w:w="380"/>
      </w:tblGrid>
      <w:tr>
        <w:trPr/>
        <w:tc>
          <w:tcPr>
            <w:tcW w:w="9512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180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436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b w:val="1"/>
                <w:color w:val="auto"/>
                <w:spacing w:val="142"/>
                <w:sz w:val="32"/>
                <w:fitText w:val="3960" w:id="1"/>
              </w:rPr>
              <w:t>業務委託承諾</w:t>
            </w:r>
            <w:r>
              <w:rPr>
                <w:rFonts w:hint="eastAsia"/>
                <w:b w:val="1"/>
                <w:color w:val="auto"/>
                <w:spacing w:val="3"/>
                <w:sz w:val="32"/>
                <w:fitText w:val="3960" w:id="1"/>
              </w:rPr>
              <w:t>願</w:t>
            </w:r>
          </w:p>
          <w:p>
            <w:pPr>
              <w:pStyle w:val="0"/>
              <w:kinsoku w:val="0"/>
              <w:wordWrap w:val="0"/>
              <w:overflowPunct w:val="0"/>
              <w:spacing w:line="280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                                 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 xml:space="preserve">      </w:t>
            </w:r>
            <w:r>
              <w:rPr>
                <w:rFonts w:hint="eastAsia"/>
                <w:color w:val="auto"/>
                <w:sz w:val="24"/>
              </w:rPr>
              <w:t>令和　　年　　月　　日</w:t>
            </w:r>
          </w:p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eastAsia"/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南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丹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市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長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様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　　　　　　　　　　　受注者　住所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　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　　　　　　　　</w:t>
            </w:r>
            <w:r>
              <w:rPr>
                <w:rFonts w:hint="default"/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　　　氏名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</w:t>
            </w:r>
            <w:r>
              <w:rPr>
                <w:rFonts w:hint="eastAsia" w:eastAsia="ＭＳ 明朝"/>
                <w:color w:val="auto"/>
                <w:sz w:val="24"/>
                <w:u w:val="single" w:color="000000"/>
              </w:rPr>
              <w:sym w:font="JustUnitMark" w:char="5370"/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ind w:left="120" w:hanging="120" w:hangingChars="50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sz w:val="22"/>
              </w:rPr>
              <w:t>建築工事監理業務委託契約書第</w:t>
            </w:r>
            <w:r>
              <w:rPr>
                <w:rFonts w:hint="eastAsia"/>
                <w:sz w:val="22"/>
              </w:rPr>
              <w:t>7</w:t>
            </w:r>
            <w:r>
              <w:rPr>
                <w:rFonts w:hint="default"/>
                <w:sz w:val="22"/>
              </w:rPr>
              <w:t>条第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default"/>
                <w:sz w:val="22"/>
              </w:rPr>
              <w:t>項の規定に基づき、業務のうち一部を協力事務所に委託したいので御承諾願います。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なお、当該業務の委託先の協力事務所は下記のとおりです。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記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１　委託業務の名称　　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　　　　　　　　</w:t>
            </w:r>
          </w:p>
          <w:p>
            <w:pPr>
              <w:pStyle w:val="0"/>
              <w:kinsoku w:val="0"/>
              <w:wordWrap w:val="0"/>
              <w:overflowPunct w:val="0"/>
              <w:spacing w:line="188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２　一部委託を予定する業務の内容及び協力事務所の名称等</w:t>
            </w:r>
          </w:p>
          <w:p>
            <w:pPr>
              <w:pStyle w:val="0"/>
              <w:kinsoku w:val="0"/>
              <w:wordWrap w:val="0"/>
              <w:overflowPunct w:val="0"/>
              <w:spacing w:line="158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業務分野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632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246" w:hRule="atLeast"/>
        </w:trPr>
        <w:tc>
          <w:tcPr>
            <w:tcW w:w="9512" w:type="dxa"/>
            <w:gridSpan w:val="6"/>
            <w:tcBorders>
              <w:top w:val="nil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業務分野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632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199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0" w:hRule="atLeast"/>
        </w:trPr>
        <w:tc>
          <w:tcPr>
            <w:tcW w:w="9512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業務分野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632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60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3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243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7102" w:type="dxa"/>
            <w:gridSpan w:val="3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672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□承諾します。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□下記理由により承諾できません。</w:t>
            </w:r>
            <w:bookmarkStart w:id="0" w:name="_GoBack"/>
            <w:bookmarkEnd w:id="0"/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理由：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righ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eastAsia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                               </w:t>
            </w:r>
            <w:r>
              <w:rPr>
                <w:rFonts w:hint="eastAsia"/>
                <w:color w:val="auto"/>
                <w:sz w:val="24"/>
              </w:rPr>
              <w:t>　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0"/>
              </w:rPr>
              <w:t>令和　</w:t>
            </w:r>
            <w:r>
              <w:rPr>
                <w:rFonts w:hint="default"/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>　年　　月</w:t>
            </w:r>
            <w:r>
              <w:rPr>
                <w:rFonts w:hint="default"/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>　　日</w:t>
            </w:r>
          </w:p>
        </w:tc>
      </w:tr>
      <w:tr>
        <w:trPr>
          <w:trHeight w:val="316" w:hRule="atLeast"/>
        </w:trPr>
        <w:tc>
          <w:tcPr>
            <w:tcW w:w="67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auto"/>
                <w:sz w:val="20"/>
              </w:rPr>
              <w:t>総括</w:t>
            </w:r>
            <w:r>
              <w:rPr>
                <w:rFonts w:hint="eastAsia"/>
                <w:color w:val="auto"/>
                <w:spacing w:val="6"/>
                <w:sz w:val="20"/>
              </w:rPr>
              <w:t>監督員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auto"/>
                <w:spacing w:val="6"/>
                <w:sz w:val="20"/>
              </w:rPr>
              <w:t>主任監督員</w:t>
            </w:r>
          </w:p>
        </w:tc>
      </w:tr>
      <w:tr>
        <w:trPr>
          <w:trHeight w:val="854" w:hRule="atLeast"/>
        </w:trPr>
        <w:tc>
          <w:tcPr>
            <w:tcW w:w="6722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20"/>
              </w:rPr>
              <w:t>㊞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20"/>
              </w:rPr>
              <w:t>㊞</w:t>
            </w:r>
          </w:p>
        </w:tc>
      </w:tr>
    </w:tbl>
    <w:p>
      <w:pPr>
        <w:pStyle w:val="0"/>
        <w:adjustRightInd w:val="1"/>
        <w:spacing w:line="316" w:lineRule="exact"/>
        <w:rPr>
          <w:rFonts w:hint="default"/>
        </w:rPr>
      </w:pPr>
    </w:p>
    <w:sectPr>
      <w:pgSz w:w="11906" w:h="16838"/>
      <w:pgMar w:top="850" w:right="851" w:bottom="850" w:left="850" w:header="720" w:footer="720" w:gutter="0"/>
      <w:pgNumType w:start="1"/>
      <w:cols w:space="720"/>
      <w:noEndnote w:val="1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pitch w:val="fixed"/>
    <w:sig w:usb0="00000000" w:usb1="00000000" w:usb2="00000000" w:usb3="00000000" w:csb0="8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oNotDisplayPageBoundaries/>
  <w:displayBackgroundShape/>
  <w:bordersDoNotSurroundHeader/>
  <w:bordersDoNotSurroundFooter/>
  <w:defaultTabStop w:val="720"/>
  <w:evenAndOddHeaders/>
  <w:drawingGridHorizontalSpacing w:val="112"/>
  <w:drawingGridVerticalSpacing w:val="163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paragraph" w:styleId="1">
    <w:name w:val="heading 1"/>
    <w:basedOn w:val="0"/>
    <w:next w:val="0"/>
    <w:link w:val="27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annotation reference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</w:style>
  <w:style w:type="character" w:styleId="23" w:customStyle="1">
    <w:name w:val="コメント文字列 (文字)"/>
    <w:next w:val="23"/>
    <w:link w:val="22"/>
    <w:uiPriority w:val="0"/>
    <w:rPr>
      <w:rFonts w:ascii="ＭＳ 明朝" w:hAnsi="ＭＳ 明朝"/>
      <w:color w:val="000000"/>
      <w:sz w:val="21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next w:val="25"/>
    <w:link w:val="24"/>
    <w:uiPriority w:val="0"/>
    <w:rPr>
      <w:rFonts w:ascii="ＭＳ 明朝" w:hAnsi="ＭＳ 明朝"/>
      <w:b w:val="1"/>
      <w:color w:val="000000"/>
      <w:sz w:val="21"/>
    </w:rPr>
  </w:style>
  <w:style w:type="paragraph" w:styleId="26">
    <w:name w:val="Revision"/>
    <w:next w:val="26"/>
    <w:link w:val="0"/>
    <w:uiPriority w:val="0"/>
    <w:rPr>
      <w:rFonts w:ascii="ＭＳ 明朝" w:hAnsi="ＭＳ 明朝"/>
      <w:color w:val="000000"/>
      <w:sz w:val="21"/>
    </w:rPr>
  </w:style>
  <w:style w:type="character" w:styleId="27" w:customStyle="1">
    <w:name w:val="見出し 1 (文字)"/>
    <w:next w:val="27"/>
    <w:link w:val="1"/>
    <w:uiPriority w:val="0"/>
    <w:rPr>
      <w:rFonts w:ascii="Arial" w:hAnsi="Arial" w:eastAsia="ＭＳ ゴシック"/>
      <w:color w:val="00000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suppressAutoHyphens w:val="1"/>
      <w:autoSpaceDE w:val="0"/>
      <w:autoSpaceDN w:val="0"/>
      <w:adjustRightInd w:val="0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2</Words>
  <Characters>284</Characters>
  <Application>JUST Note</Application>
  <Lines>138</Lines>
  <Paragraphs>35</Paragraphs>
  <CharactersWithSpaces>513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2022-12-23T04:18:50Z</cp:lastPrinted>
  <dcterms:modified xsi:type="dcterms:W3CDTF">2022-12-23T08:07:18Z</dcterms:modified>
  <cp:revision>3</cp:revision>
</cp:coreProperties>
</file>